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B" w:rsidRPr="00F204D1" w:rsidRDefault="0012056B" w:rsidP="0012056B">
      <w:pPr>
        <w:rPr>
          <w:sz w:val="28"/>
          <w:szCs w:val="28"/>
        </w:rPr>
      </w:pPr>
      <w:bookmarkStart w:id="0" w:name="_GoBack"/>
      <w:bookmarkEnd w:id="0"/>
    </w:p>
    <w:p w:rsidR="00740B91" w:rsidRPr="00740B91" w:rsidRDefault="00F204D1" w:rsidP="00740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547F5D">
        <w:rPr>
          <w:sz w:val="32"/>
          <w:szCs w:val="32"/>
        </w:rPr>
        <w:t xml:space="preserve">                  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b/>
          <w:sz w:val="28"/>
          <w:szCs w:val="28"/>
        </w:rPr>
        <w:t xml:space="preserve">                         </w:t>
      </w:r>
      <w:r w:rsidR="00740B9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046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ПРОГРАМА</w:t>
      </w:r>
    </w:p>
    <w:p w:rsidR="0004601F" w:rsidRPr="0004601F" w:rsidRDefault="0004601F" w:rsidP="00046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ПРЕДОСТАВЯНЕ НА РАВНИ ВЪЗМОЖНОСТИ</w:t>
      </w:r>
    </w:p>
    <w:p w:rsidR="0004601F" w:rsidRPr="0004601F" w:rsidRDefault="0004601F" w:rsidP="000460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ЗА ПРИОБЩАВАНЕ НА ДЕЦАТА И УЧЕНИЦИТЕ ОТ УЯЗВИМИ ГРУПИ 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                </w:t>
      </w: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І. УВОД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Настоящата програма цели да начертае цели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те и задачите на работа с деца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групи.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Закон за предучилищното и училищното образование;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6"/>
          <w:szCs w:val="26"/>
          <w:lang w:eastAsia="bg-BG"/>
        </w:rPr>
        <w:t></w:t>
      </w:r>
      <w:r>
        <w:rPr>
          <w:rFonts w:ascii="Symbol" w:eastAsia="Symbol" w:hAnsi="Symbol" w:cs="Symbol"/>
          <w:sz w:val="26"/>
          <w:szCs w:val="26"/>
          <w:lang w:eastAsia="bg-BG"/>
        </w:rPr>
        <w:t></w:t>
      </w:r>
      <w:r>
        <w:rPr>
          <w:rFonts w:ascii="Symbol" w:eastAsia="Symbol" w:hAnsi="Symbol" w:cs="Symbol"/>
          <w:sz w:val="26"/>
          <w:szCs w:val="26"/>
          <w:lang w:eastAsia="bg-BG"/>
        </w:rPr>
        <w:t></w:t>
      </w:r>
      <w:r>
        <w:rPr>
          <w:rFonts w:ascii="Symbol" w:eastAsia="Symbol" w:hAnsi="Symbol" w:cs="Symbol"/>
          <w:sz w:val="26"/>
          <w:szCs w:val="26"/>
          <w:lang w:eastAsia="bg-BG"/>
        </w:rPr>
        <w:t></w:t>
      </w:r>
      <w:r>
        <w:rPr>
          <w:rFonts w:ascii="Symbol" w:eastAsia="Symbol" w:hAnsi="Symbol" w:cs="Symbol"/>
          <w:sz w:val="26"/>
          <w:szCs w:val="26"/>
          <w:lang w:eastAsia="bg-BG"/>
        </w:rPr>
        <w:t></w:t>
      </w:r>
      <w:r>
        <w:rPr>
          <w:rFonts w:ascii="Symbol" w:eastAsia="Symbol" w:hAnsi="Symbol" w:cs="Symbol"/>
          <w:sz w:val="26"/>
          <w:szCs w:val="26"/>
          <w:lang w:eastAsia="bg-BG"/>
        </w:rPr>
        <w:t></w:t>
      </w: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Наредба за приобщаващото образование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Стратегия за образователна интеграция на децата и учениците от етническите малцинства;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Рамкова програма за интегриране на ромите в българското общество (2010 – 2020 г.)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Национална стратегия на Р. България за интегриране на ромите (2012 – 2020 г.);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Закон за защита от дискриминация;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Конвенция</w:t>
      </w:r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за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борба срещу дискриминацията</w:t>
      </w:r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в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областта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образованието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Настоящата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програма има за цел да защити и правата и интересите и да предостави равни възможности за п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риобщаване на децата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уязвими групи, както и ефективн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ото прилагане на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политики за подобряване качеството на живот на хората с увреждания, недопускане на дискриминация по признак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„увреждане” и етническа принадлежност, осигуряване на равни възможности, пълноценно и активно участие във всички области на училищния живот.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Програмата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включва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редът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 начините за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оказване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gram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обща</w:t>
      </w:r>
      <w:proofErr w:type="gram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допълнителна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подкрепа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деца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</w:t>
      </w:r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съобразно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техните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лични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интереси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потребности и </w:t>
      </w:r>
      <w:proofErr w:type="spellStart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нужди</w:t>
      </w:r>
      <w:proofErr w:type="spellEnd"/>
      <w:r w:rsidRPr="0004601F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Изграж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дането на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програма за равен достъп до образование е подчинено на основните приоритети на правителството в посока изграждане на образователна среда за: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6"/>
          <w:szCs w:val="26"/>
          <w:lang w:eastAsia="bg-BG"/>
        </w:rPr>
        <w:t></w:t>
      </w:r>
      <w:r>
        <w:rPr>
          <w:rFonts w:ascii="Symbol" w:eastAsia="Symbol" w:hAnsi="Symbol" w:cs="Symbol"/>
          <w:sz w:val="26"/>
          <w:szCs w:val="26"/>
          <w:lang w:eastAsia="bg-BG"/>
        </w:rPr>
        <w:t>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разгръщането на потенциала на всяко дете и ученик за личностно развитие, както и успешна реализация и социализация;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6"/>
          <w:szCs w:val="26"/>
          <w:lang w:eastAsia="bg-BG"/>
        </w:rPr>
        <w:t></w:t>
      </w:r>
      <w:r>
        <w:rPr>
          <w:rFonts w:ascii="Symbol" w:eastAsia="Symbol" w:hAnsi="Symbol" w:cs="Symbol"/>
          <w:sz w:val="26"/>
          <w:szCs w:val="26"/>
          <w:lang w:eastAsia="bg-BG"/>
        </w:rPr>
        <w:t>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по-високо качество и по-добър достъп до образование;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6"/>
          <w:szCs w:val="26"/>
          <w:lang w:eastAsia="bg-BG"/>
        </w:rPr>
        <w:t></w:t>
      </w:r>
      <w:r>
        <w:rPr>
          <w:rFonts w:ascii="Symbol" w:eastAsia="Symbol" w:hAnsi="Symbol" w:cs="Symbol"/>
          <w:sz w:val="26"/>
          <w:szCs w:val="26"/>
          <w:lang w:eastAsia="bg-BG"/>
        </w:rPr>
        <w:t>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ранна превенция на обучителни затруднения;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Symbol" w:eastAsia="Symbol" w:hAnsi="Symbol" w:cs="Symbol"/>
          <w:sz w:val="26"/>
          <w:szCs w:val="26"/>
          <w:lang w:eastAsia="bg-BG"/>
        </w:rPr>
        <w:t></w:t>
      </w:r>
      <w:r>
        <w:rPr>
          <w:rFonts w:ascii="Symbol" w:eastAsia="Symbol" w:hAnsi="Symbol" w:cs="Symbol"/>
          <w:sz w:val="26"/>
          <w:szCs w:val="26"/>
          <w:lang w:eastAsia="bg-BG"/>
        </w:rPr>
        <w:t>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включващо обучение на деца и ученици със специални образователни потребности (СОП).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 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</w:t>
      </w: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ІІ. АНАЛИЗ НА УЧИЛИЩНАТА СРЕДА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 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заимоотношенията между децата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различни групи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налага изграждането на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умения за общуване и познания за другите, за възможните точки на различие и начините за тяхното преодоляване, за толерантност към другите – и понякога към самите себе си. Срещата с хора различия и на различните култури често е трудна, но с известни усилия тя би могла да бъде особено обогатяваща и ползотворна.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В ДГ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предприемат политики в областта на: 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интеркултурното образование, 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умението за общуване с представители на различни култури, </w:t>
      </w:r>
    </w:p>
    <w:p w:rsidR="0004601F" w:rsidRPr="0004601F" w:rsidRDefault="0004601F" w:rsidP="000460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Symbol" w:eastAsia="Symbol" w:hAnsi="Symbol" w:cs="Symbol"/>
          <w:sz w:val="26"/>
          <w:szCs w:val="26"/>
          <w:lang w:eastAsia="bg-BG"/>
        </w:rPr>
        <w:t></w:t>
      </w:r>
      <w:r w:rsidRPr="0004601F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съзнателно изграждане на толерантност;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Създават се условия за достъпна качествена гри</w:t>
      </w:r>
      <w:r w:rsidR="00F07DCE">
        <w:rPr>
          <w:rFonts w:ascii="Times New Roman" w:eastAsia="Times New Roman" w:hAnsi="Times New Roman" w:cs="Times New Roman"/>
          <w:sz w:val="26"/>
          <w:szCs w:val="26"/>
          <w:lang w:eastAsia="bg-BG"/>
        </w:rPr>
        <w:t>жа за децата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така че техните родители да могат да търсят възможности за образование или професионална реализация.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left="270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При децата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обръща особено внимание на семейството като част от образователния процес.                    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Често се прави паралел между интеркултурното образование и образованието на деца</w:t>
      </w:r>
      <w:r w:rsidR="00F07DCE">
        <w:rPr>
          <w:rFonts w:ascii="Times New Roman" w:eastAsia="Times New Roman" w:hAnsi="Times New Roman" w:cs="Times New Roman"/>
          <w:sz w:val="26"/>
          <w:szCs w:val="26"/>
          <w:lang w:eastAsia="bg-BG"/>
        </w:rPr>
        <w:t>та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Ключовата роля на образованието за изграждането на една по-висока култура на толерантност и приобщаване: ранното образование, достъпно за всички независимо от социално-икономическия им статус и интелектуалните им умения и възможности.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Обхващането на всяко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образование. В резултат от изпълнението на дейностите по изграждане на подкрепяща среда в училище нараства броят на интегрираните деца.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ІІІ. ЦЕЛИ НА ПРОГРАМАТА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 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1. Пълноценна социализация на деца и ученици със специални образователни потребности, ученици с физически и ментални увреждания и ученици от етническите малцинства.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2. Гарантиране на равен достъп до качествено образование за децата и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3. Утвърждаване на интеркултурно и подкрепящо образование като неотменна част от процеса на модернизация на българската образователна система.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4. Съхраняване и развиване на културната идентичност на децата и учениците от етническите малцинства.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ІV. ДЕЙНОСТИ ЗА ПОСТИГАНЕ НА ЦЕЛИТЕ</w:t>
      </w:r>
    </w:p>
    <w:p w:rsidR="0004601F" w:rsidRPr="0004601F" w:rsidRDefault="0004601F" w:rsidP="00046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 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1. Провеждане на информационни кампании сред родители и общественост за разясняване на взаимните ползи от интегриранот</w:t>
      </w:r>
      <w:r w:rsidR="00F07DC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 обучение на децата </w:t>
      </w: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със специални образоват</w:t>
      </w:r>
      <w:r w:rsidR="00F07DCE">
        <w:rPr>
          <w:rFonts w:ascii="Times New Roman" w:eastAsia="Times New Roman" w:hAnsi="Times New Roman" w:cs="Times New Roman"/>
          <w:sz w:val="26"/>
          <w:szCs w:val="26"/>
          <w:lang w:eastAsia="bg-BG"/>
        </w:rPr>
        <w:t>елни потребности.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 2. Специализирана работа с родителите за по-голяма заинтересованост към образователно-възпитателния процес.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3. Работа с родителските общности за преодоляване на негативни стереотипи и дискриминационни нагласи спрямо различните етноси и децата с увреждания.</w:t>
      </w:r>
    </w:p>
    <w:p w:rsidR="0004601F" w:rsidRPr="0004601F" w:rsidRDefault="0004601F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4. Превантивни мерки за нед</w:t>
      </w:r>
      <w:r w:rsidR="00F07DCE">
        <w:rPr>
          <w:rFonts w:ascii="Times New Roman" w:eastAsia="Times New Roman" w:hAnsi="Times New Roman" w:cs="Times New Roman"/>
          <w:sz w:val="26"/>
          <w:szCs w:val="26"/>
          <w:lang w:eastAsia="bg-BG"/>
        </w:rPr>
        <w:t>опускане на отпадане от ДГ</w:t>
      </w:r>
    </w:p>
    <w:p w:rsidR="0004601F" w:rsidRPr="0004601F" w:rsidRDefault="0004601F" w:rsidP="00F07D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5. Провеждане на информационни кампании за привличане на млади хора като доброволци за работа с деца в риск от отпадане или отпад</w:t>
      </w:r>
      <w:r w:rsidR="00F07DCE">
        <w:rPr>
          <w:rFonts w:ascii="Times New Roman" w:eastAsia="Times New Roman" w:hAnsi="Times New Roman" w:cs="Times New Roman"/>
          <w:sz w:val="26"/>
          <w:szCs w:val="26"/>
          <w:lang w:eastAsia="bg-BG"/>
        </w:rPr>
        <w:t>нали от образователната система</w:t>
      </w:r>
    </w:p>
    <w:p w:rsidR="0004601F" w:rsidRPr="0004601F" w:rsidRDefault="00F07DCE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6</w:t>
      </w:r>
      <w:r w:rsidR="0004601F"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. Изграждане и функциониране на информационна система за проследяване на децата в риск.</w:t>
      </w:r>
    </w:p>
    <w:p w:rsidR="0004601F" w:rsidRPr="0004601F" w:rsidRDefault="00F07DCE" w:rsidP="00F07D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7</w:t>
      </w:r>
      <w:r w:rsidR="0004601F"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. Допълнителна работа с ученици със специални образователни потребности и ученици от етническите малцинства, застрашени от отпадане и/или преж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девременно напускане на училище</w:t>
      </w:r>
    </w:p>
    <w:p w:rsidR="0004601F" w:rsidRPr="0004601F" w:rsidRDefault="00F07DCE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8</w:t>
      </w:r>
      <w:r w:rsidR="0004601F"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. Стимули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ране участието на деца </w:t>
      </w:r>
      <w:r w:rsidR="0004601F"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различни етнически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групи в състезания.</w:t>
      </w:r>
    </w:p>
    <w:p w:rsidR="0004601F" w:rsidRPr="0004601F" w:rsidRDefault="00F07DCE" w:rsidP="000460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="0004601F" w:rsidRPr="0004601F">
        <w:rPr>
          <w:rFonts w:ascii="Times New Roman" w:eastAsia="Times New Roman" w:hAnsi="Times New Roman" w:cs="Times New Roman"/>
          <w:sz w:val="26"/>
          <w:szCs w:val="26"/>
          <w:lang w:eastAsia="bg-BG"/>
        </w:rPr>
        <w:t>. Обучение на педагогически специалисти за работа в мултикултурна среда.</w:t>
      </w:r>
    </w:p>
    <w:p w:rsidR="0004601F" w:rsidRDefault="0004601F" w:rsidP="00BF1138">
      <w:pPr>
        <w:rPr>
          <w:b/>
          <w:sz w:val="28"/>
          <w:szCs w:val="28"/>
        </w:rPr>
      </w:pPr>
    </w:p>
    <w:p w:rsidR="0004601F" w:rsidRDefault="0004601F" w:rsidP="00BF1138">
      <w:pPr>
        <w:rPr>
          <w:b/>
          <w:sz w:val="28"/>
          <w:szCs w:val="28"/>
        </w:rPr>
      </w:pPr>
    </w:p>
    <w:p w:rsidR="0004601F" w:rsidRDefault="0004601F" w:rsidP="00BF1138">
      <w:pPr>
        <w:rPr>
          <w:b/>
          <w:sz w:val="28"/>
          <w:szCs w:val="28"/>
        </w:rPr>
      </w:pPr>
    </w:p>
    <w:p w:rsidR="0004601F" w:rsidRDefault="0004601F" w:rsidP="00BF1138">
      <w:pPr>
        <w:rPr>
          <w:b/>
          <w:sz w:val="28"/>
          <w:szCs w:val="28"/>
        </w:rPr>
      </w:pPr>
    </w:p>
    <w:p w:rsidR="0004601F" w:rsidRPr="007921A2" w:rsidRDefault="0004601F" w:rsidP="00BF1138">
      <w:pPr>
        <w:rPr>
          <w:b/>
          <w:sz w:val="28"/>
          <w:szCs w:val="28"/>
        </w:rPr>
      </w:pPr>
    </w:p>
    <w:sectPr w:rsidR="0004601F" w:rsidRPr="007921A2" w:rsidSect="00014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6EF"/>
    <w:multiLevelType w:val="multilevel"/>
    <w:tmpl w:val="590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1715C"/>
    <w:multiLevelType w:val="multilevel"/>
    <w:tmpl w:val="3ABC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6B"/>
    <w:rsid w:val="00014A24"/>
    <w:rsid w:val="0004601F"/>
    <w:rsid w:val="0006242D"/>
    <w:rsid w:val="0012056B"/>
    <w:rsid w:val="00123C2F"/>
    <w:rsid w:val="001A11AA"/>
    <w:rsid w:val="00350EA6"/>
    <w:rsid w:val="003920B6"/>
    <w:rsid w:val="004A7D4D"/>
    <w:rsid w:val="004B5F25"/>
    <w:rsid w:val="004E0D51"/>
    <w:rsid w:val="004E3785"/>
    <w:rsid w:val="004E6D67"/>
    <w:rsid w:val="00547F5D"/>
    <w:rsid w:val="005758E8"/>
    <w:rsid w:val="0065097C"/>
    <w:rsid w:val="0067167B"/>
    <w:rsid w:val="006761EA"/>
    <w:rsid w:val="006A4A89"/>
    <w:rsid w:val="00740B91"/>
    <w:rsid w:val="007921A2"/>
    <w:rsid w:val="007B0C3E"/>
    <w:rsid w:val="007D0B94"/>
    <w:rsid w:val="00B83563"/>
    <w:rsid w:val="00BA0570"/>
    <w:rsid w:val="00BF1138"/>
    <w:rsid w:val="00D43696"/>
    <w:rsid w:val="00D60BF2"/>
    <w:rsid w:val="00D8598C"/>
    <w:rsid w:val="00E51762"/>
    <w:rsid w:val="00E54DBA"/>
    <w:rsid w:val="00F07DCE"/>
    <w:rsid w:val="00F204D1"/>
    <w:rsid w:val="00F535F3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2021-10-05T10:31:00Z</cp:lastPrinted>
  <dcterms:created xsi:type="dcterms:W3CDTF">2016-12-27T06:50:00Z</dcterms:created>
  <dcterms:modified xsi:type="dcterms:W3CDTF">2022-03-29T07:48:00Z</dcterms:modified>
</cp:coreProperties>
</file>